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4BE" w14:textId="293E542D" w:rsidR="00B16591" w:rsidRDefault="00B16591" w:rsidP="00841C49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B544A" wp14:editId="4AB1B355">
            <wp:simplePos x="0" y="0"/>
            <wp:positionH relativeFrom="column">
              <wp:posOffset>514032</wp:posOffset>
            </wp:positionH>
            <wp:positionV relativeFrom="paragraph">
              <wp:posOffset>-414655</wp:posOffset>
            </wp:positionV>
            <wp:extent cx="2614295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B13E95A" wp14:editId="64225B68">
            <wp:simplePos x="0" y="0"/>
            <wp:positionH relativeFrom="column">
              <wp:posOffset>-842963</wp:posOffset>
            </wp:positionH>
            <wp:positionV relativeFrom="paragraph">
              <wp:posOffset>-652780</wp:posOffset>
            </wp:positionV>
            <wp:extent cx="1257309" cy="6762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AB42C" w14:textId="7B989FFB" w:rsidR="00841C49" w:rsidRDefault="00B16591" w:rsidP="00841C49">
      <w:pPr>
        <w:pStyle w:val="BodyText"/>
      </w:pPr>
      <w:r w:rsidRPr="00BD6B2F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7D9F5FD0" wp14:editId="001E3315">
            <wp:simplePos x="0" y="0"/>
            <wp:positionH relativeFrom="margin">
              <wp:posOffset>-72390</wp:posOffset>
            </wp:positionH>
            <wp:positionV relativeFrom="paragraph">
              <wp:posOffset>219710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49">
        <w:t>Cut</w:t>
      </w:r>
      <w:r>
        <w:t xml:space="preserve"> out</w:t>
      </w:r>
      <w:r w:rsidR="00841C49">
        <w:t xml:space="preserve"> this table </w:t>
      </w:r>
      <w:r>
        <w:t>whole.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3538"/>
      </w:tblGrid>
      <w:tr w:rsidR="00841C49" w:rsidRPr="00A10613" w14:paraId="5FBA9858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CEEC425" w14:textId="1B3DF9EC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Address</w:t>
            </w:r>
          </w:p>
        </w:tc>
        <w:tc>
          <w:tcPr>
            <w:tcW w:w="3538" w:type="dxa"/>
            <w:vAlign w:val="center"/>
          </w:tcPr>
          <w:p w14:paraId="0EE76FD9" w14:textId="77777777" w:rsidR="00841C49" w:rsidRPr="00A10613" w:rsidRDefault="00841C49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Instruction</w:t>
            </w:r>
          </w:p>
        </w:tc>
      </w:tr>
      <w:tr w:rsidR="000D61FA" w:rsidRPr="00A10613" w14:paraId="35A32F6D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47350DF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00</w:t>
            </w:r>
          </w:p>
        </w:tc>
        <w:tc>
          <w:tcPr>
            <w:tcW w:w="3538" w:type="dxa"/>
            <w:vAlign w:val="center"/>
          </w:tcPr>
          <w:p w14:paraId="26F239E1" w14:textId="6E77115C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INP</w:t>
            </w:r>
          </w:p>
        </w:tc>
      </w:tr>
      <w:tr w:rsidR="000D61FA" w:rsidRPr="00A10613" w14:paraId="12606DD7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505F3566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01</w:t>
            </w:r>
          </w:p>
        </w:tc>
        <w:tc>
          <w:tcPr>
            <w:tcW w:w="3538" w:type="dxa"/>
            <w:vAlign w:val="center"/>
          </w:tcPr>
          <w:p w14:paraId="6F906ADC" w14:textId="3AE84189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STA </w:t>
            </w:r>
            <w:r w:rsidR="000D61FA" w:rsidRPr="000D61FA">
              <w:rPr>
                <w:sz w:val="72"/>
                <w:szCs w:val="72"/>
              </w:rPr>
              <w:t>99</w:t>
            </w:r>
          </w:p>
        </w:tc>
      </w:tr>
      <w:tr w:rsidR="000D61FA" w:rsidRPr="00A10613" w14:paraId="0B3BA6DE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18628495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02</w:t>
            </w:r>
          </w:p>
        </w:tc>
        <w:tc>
          <w:tcPr>
            <w:tcW w:w="3538" w:type="dxa"/>
            <w:vAlign w:val="center"/>
          </w:tcPr>
          <w:p w14:paraId="168519CE" w14:textId="59BD0530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INP</w:t>
            </w:r>
          </w:p>
        </w:tc>
      </w:tr>
      <w:tr w:rsidR="000D61FA" w:rsidRPr="00A10613" w14:paraId="3C341EF2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0A7D3A84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03</w:t>
            </w:r>
          </w:p>
        </w:tc>
        <w:tc>
          <w:tcPr>
            <w:tcW w:w="3538" w:type="dxa"/>
            <w:vAlign w:val="center"/>
          </w:tcPr>
          <w:p w14:paraId="013A7F59" w14:textId="2C17D38E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ADD 99</w:t>
            </w:r>
          </w:p>
        </w:tc>
      </w:tr>
      <w:tr w:rsidR="000D61FA" w:rsidRPr="00A10613" w14:paraId="0862AA59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36940ACC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04</w:t>
            </w:r>
          </w:p>
        </w:tc>
        <w:tc>
          <w:tcPr>
            <w:tcW w:w="3538" w:type="dxa"/>
            <w:vAlign w:val="center"/>
          </w:tcPr>
          <w:p w14:paraId="686F1417" w14:textId="290D38F8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</w:tr>
      <w:tr w:rsidR="000D61FA" w:rsidRPr="00A10613" w14:paraId="31007358" w14:textId="77777777" w:rsidTr="00572648">
        <w:trPr>
          <w:trHeight w:val="454"/>
        </w:trPr>
        <w:tc>
          <w:tcPr>
            <w:tcW w:w="2858" w:type="dxa"/>
            <w:vAlign w:val="center"/>
          </w:tcPr>
          <w:p w14:paraId="4C2DD2B3" w14:textId="77777777" w:rsidR="000D61FA" w:rsidRPr="00A10613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 w:rsidRPr="00A10613">
              <w:rPr>
                <w:sz w:val="72"/>
                <w:szCs w:val="72"/>
              </w:rPr>
              <w:t>05</w:t>
            </w:r>
          </w:p>
        </w:tc>
        <w:tc>
          <w:tcPr>
            <w:tcW w:w="3538" w:type="dxa"/>
            <w:vAlign w:val="center"/>
          </w:tcPr>
          <w:p w14:paraId="14F909FA" w14:textId="2EC8CE86" w:rsidR="000D61FA" w:rsidRPr="000D61FA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HLT</w:t>
            </w:r>
          </w:p>
        </w:tc>
      </w:tr>
    </w:tbl>
    <w:p w14:paraId="7955C14B" w14:textId="7060B974" w:rsidR="00841C49" w:rsidRDefault="00B16591" w:rsidP="00841C49">
      <w:pPr>
        <w:pStyle w:val="BodyText"/>
      </w:pPr>
      <w:r w:rsidRPr="00BD6B2F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EAF44F6" wp14:editId="65081AE1">
            <wp:simplePos x="0" y="0"/>
            <wp:positionH relativeFrom="margin">
              <wp:posOffset>-50800</wp:posOffset>
            </wp:positionH>
            <wp:positionV relativeFrom="paragraph">
              <wp:posOffset>677863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841C49">
        <w:t xml:space="preserve">Cut </w:t>
      </w:r>
      <w:r>
        <w:t xml:space="preserve">out </w:t>
      </w:r>
      <w:r w:rsidR="00841C49">
        <w:t xml:space="preserve">the </w:t>
      </w:r>
      <w:r>
        <w:t xml:space="preserve">following </w:t>
      </w:r>
      <w:r w:rsidR="00841C49">
        <w:t>instructions into individual strips</w:t>
      </w:r>
      <w:r>
        <w:t>.</w:t>
      </w:r>
      <w:r w:rsidRPr="00B16591">
        <w:rPr>
          <w:noProof/>
          <w:color w:val="000000" w:themeColor="text1"/>
        </w:rPr>
        <w:t xml:space="preserve"> </w:t>
      </w:r>
      <w:r>
        <w:br/>
      </w:r>
      <w: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41C49" w14:paraId="1FDFB31C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9E561A4" w14:textId="77777777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Input a number and put it in the calculator</w:t>
            </w:r>
          </w:p>
        </w:tc>
      </w:tr>
      <w:tr w:rsidR="00841C49" w14:paraId="31FF5534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3E70D8A" w14:textId="77777777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Store the number in the calculator in memory slot 99</w:t>
            </w:r>
          </w:p>
        </w:tc>
      </w:tr>
      <w:tr w:rsidR="00841C49" w14:paraId="2F4113DC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2B747F36" w14:textId="77777777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Input a number and put it in the calculator</w:t>
            </w:r>
          </w:p>
        </w:tc>
      </w:tr>
      <w:tr w:rsidR="00841C49" w14:paraId="161FAE9D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6EA39F35" w14:textId="77777777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Add the number in memory slot 99 to the number in the calculator</w:t>
            </w:r>
          </w:p>
        </w:tc>
      </w:tr>
      <w:tr w:rsidR="00841C49" w14:paraId="6FCD3A22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587A8856" w14:textId="77777777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Output the number which is now in the calculator</w:t>
            </w:r>
          </w:p>
        </w:tc>
      </w:tr>
      <w:tr w:rsidR="00841C49" w14:paraId="313C66B7" w14:textId="77777777" w:rsidTr="00572648">
        <w:trPr>
          <w:trHeight w:val="454"/>
        </w:trPr>
        <w:tc>
          <w:tcPr>
            <w:tcW w:w="9322" w:type="dxa"/>
            <w:vAlign w:val="center"/>
          </w:tcPr>
          <w:p w14:paraId="2F3C23F6" w14:textId="0097A4DC" w:rsidR="00841C49" w:rsidRPr="00A10613" w:rsidRDefault="00841C49" w:rsidP="00B16591">
            <w:pPr>
              <w:spacing w:before="40" w:after="40" w:line="260" w:lineRule="atLeast"/>
              <w:contextualSpacing/>
              <w:jc w:val="center"/>
              <w:rPr>
                <w:sz w:val="32"/>
                <w:szCs w:val="32"/>
              </w:rPr>
            </w:pPr>
            <w:r w:rsidRPr="00A10613">
              <w:rPr>
                <w:sz w:val="32"/>
                <w:szCs w:val="32"/>
              </w:rPr>
              <w:t>Halt</w:t>
            </w:r>
          </w:p>
        </w:tc>
      </w:tr>
    </w:tbl>
    <w:p w14:paraId="753D45DB" w14:textId="674CF234" w:rsidR="00841C49" w:rsidRPr="00737BAA" w:rsidRDefault="00B16591" w:rsidP="00841C49">
      <w:pPr>
        <w:pStyle w:val="BodyText"/>
      </w:pPr>
      <w:r>
        <w:t>Challenge students to</w:t>
      </w:r>
      <w:r w:rsidR="00841C49">
        <w:t xml:space="preserve"> match the explanation with the instruction. </w:t>
      </w:r>
    </w:p>
    <w:p w14:paraId="4AADD86C" w14:textId="7C3662D9" w:rsidR="00841C49" w:rsidRDefault="00841C49" w:rsidP="00841C49">
      <w:pPr>
        <w:pStyle w:val="Title"/>
        <w:jc w:val="center"/>
      </w:pPr>
      <w:r>
        <w:br w:type="page"/>
      </w:r>
    </w:p>
    <w:p w14:paraId="0A547670" w14:textId="1C9D89CF" w:rsidR="00841C49" w:rsidRDefault="00841C49" w:rsidP="00B16591">
      <w:pPr>
        <w:pStyle w:val="Heading4"/>
      </w:pPr>
      <w:r>
        <w:lastRenderedPageBreak/>
        <w:t xml:space="preserve">Programming </w:t>
      </w:r>
      <w:r w:rsidR="00B16591">
        <w:t>‘</w:t>
      </w:r>
      <w:r>
        <w:t>Little Man Computer</w:t>
      </w:r>
      <w:r w:rsidR="00B16591">
        <w:t>’</w:t>
      </w:r>
    </w:p>
    <w:p w14:paraId="655059F0" w14:textId="19E86D84" w:rsidR="00841C49" w:rsidRPr="00AD22D6" w:rsidRDefault="00B16591" w:rsidP="00841C49">
      <w:pPr>
        <w:pStyle w:val="Heading4"/>
      </w:pPr>
      <w:r>
        <w:t>E</w:t>
      </w:r>
      <w:r w:rsidR="00841C49" w:rsidRPr="00AD22D6">
        <w:t>xample program</w:t>
      </w:r>
    </w:p>
    <w:p w14:paraId="56972F51" w14:textId="2A778441" w:rsidR="00841C49" w:rsidRDefault="00841C49" w:rsidP="00841C49">
      <w:pPr>
        <w:pStyle w:val="BodyText"/>
      </w:pPr>
      <w:r>
        <w:t xml:space="preserve">When you load </w:t>
      </w:r>
      <w:r w:rsidR="00B16591">
        <w:t>Little Man Computer,</w:t>
      </w:r>
      <w:r>
        <w:t xml:space="preserve"> there </w:t>
      </w:r>
      <w:r w:rsidR="00B16591">
        <w:t xml:space="preserve">is a </w:t>
      </w:r>
      <w:r>
        <w:t xml:space="preserve">program </w:t>
      </w:r>
      <w:r w:rsidR="00B16591">
        <w:t xml:space="preserve">already loaded </w:t>
      </w:r>
      <w:r>
        <w:t>in</w:t>
      </w:r>
      <w:r w:rsidR="00B16591">
        <w:t>to</w:t>
      </w:r>
      <w:r>
        <w:t xml:space="preserve"> the computer. The program is written out in the table below in </w:t>
      </w:r>
      <w:r w:rsidR="004C5BF8">
        <w:t>assembly language</w:t>
      </w:r>
      <w:r>
        <w:t>. By executing the program and using the list of instructions, work out what the program does.</w:t>
      </w:r>
    </w:p>
    <w:p w14:paraId="7B55A6CA" w14:textId="77777777" w:rsidR="00397404" w:rsidRDefault="00397404" w:rsidP="00841C49">
      <w:pPr>
        <w:pStyle w:val="BodyTex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353"/>
        <w:gridCol w:w="6305"/>
      </w:tblGrid>
      <w:tr w:rsidR="00841C49" w14:paraId="444F88A2" w14:textId="77777777" w:rsidTr="004704AF">
        <w:trPr>
          <w:trHeight w:val="454"/>
        </w:trPr>
        <w:tc>
          <w:tcPr>
            <w:tcW w:w="1097" w:type="dxa"/>
            <w:vAlign w:val="center"/>
          </w:tcPr>
          <w:p w14:paraId="00FF1C2F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Address</w:t>
            </w:r>
          </w:p>
        </w:tc>
        <w:tc>
          <w:tcPr>
            <w:tcW w:w="1353" w:type="dxa"/>
            <w:vAlign w:val="center"/>
          </w:tcPr>
          <w:p w14:paraId="55E8DDD0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Instruction</w:t>
            </w:r>
          </w:p>
        </w:tc>
        <w:tc>
          <w:tcPr>
            <w:tcW w:w="6305" w:type="dxa"/>
            <w:vAlign w:val="center"/>
          </w:tcPr>
          <w:p w14:paraId="61924AE1" w14:textId="77777777" w:rsidR="00841C49" w:rsidRPr="004704AF" w:rsidRDefault="00841C49" w:rsidP="00572648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What it does:</w:t>
            </w:r>
          </w:p>
        </w:tc>
      </w:tr>
      <w:tr w:rsidR="000D61FA" w14:paraId="3FBE9D37" w14:textId="77777777" w:rsidTr="004704AF">
        <w:trPr>
          <w:trHeight w:val="849"/>
        </w:trPr>
        <w:tc>
          <w:tcPr>
            <w:tcW w:w="1097" w:type="dxa"/>
            <w:vAlign w:val="center"/>
          </w:tcPr>
          <w:p w14:paraId="3A398219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00</w:t>
            </w:r>
          </w:p>
        </w:tc>
        <w:tc>
          <w:tcPr>
            <w:tcW w:w="1353" w:type="dxa"/>
            <w:vAlign w:val="center"/>
          </w:tcPr>
          <w:p w14:paraId="4B40CB5A" w14:textId="0467D3CE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</w:t>
            </w:r>
          </w:p>
        </w:tc>
        <w:tc>
          <w:tcPr>
            <w:tcW w:w="6305" w:type="dxa"/>
            <w:vAlign w:val="center"/>
          </w:tcPr>
          <w:p w14:paraId="0FC62679" w14:textId="3CA597C6" w:rsidR="004704AF" w:rsidRDefault="004704AF" w:rsidP="004704AF">
            <w:pPr>
              <w:spacing w:before="40" w:after="40" w:line="260" w:lineRule="atLeast"/>
              <w:contextualSpacing/>
            </w:pPr>
          </w:p>
        </w:tc>
      </w:tr>
      <w:tr w:rsidR="000D61FA" w14:paraId="45F391C4" w14:textId="77777777" w:rsidTr="00397404">
        <w:trPr>
          <w:trHeight w:val="834"/>
        </w:trPr>
        <w:tc>
          <w:tcPr>
            <w:tcW w:w="1097" w:type="dxa"/>
            <w:vAlign w:val="center"/>
          </w:tcPr>
          <w:p w14:paraId="0EA215BC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01</w:t>
            </w:r>
          </w:p>
        </w:tc>
        <w:tc>
          <w:tcPr>
            <w:tcW w:w="1353" w:type="dxa"/>
            <w:vAlign w:val="center"/>
          </w:tcPr>
          <w:p w14:paraId="7B287D19" w14:textId="7D45E850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 </w:t>
            </w:r>
            <w:r w:rsidR="000D61FA" w:rsidRPr="00397404">
              <w:rPr>
                <w:sz w:val="28"/>
                <w:szCs w:val="28"/>
              </w:rPr>
              <w:t>99</w:t>
            </w:r>
          </w:p>
        </w:tc>
        <w:tc>
          <w:tcPr>
            <w:tcW w:w="6305" w:type="dxa"/>
            <w:vAlign w:val="center"/>
          </w:tcPr>
          <w:p w14:paraId="5B5423F0" w14:textId="37BC5E26" w:rsidR="004704AF" w:rsidRDefault="004704AF" w:rsidP="004704AF">
            <w:pPr>
              <w:spacing w:before="40" w:after="40" w:line="260" w:lineRule="atLeast"/>
              <w:contextualSpacing/>
            </w:pPr>
          </w:p>
        </w:tc>
      </w:tr>
      <w:tr w:rsidR="000D61FA" w14:paraId="41EE8B62" w14:textId="77777777" w:rsidTr="00397404">
        <w:trPr>
          <w:trHeight w:val="846"/>
        </w:trPr>
        <w:tc>
          <w:tcPr>
            <w:tcW w:w="1097" w:type="dxa"/>
            <w:vAlign w:val="center"/>
          </w:tcPr>
          <w:p w14:paraId="2C2BF567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02</w:t>
            </w:r>
          </w:p>
        </w:tc>
        <w:tc>
          <w:tcPr>
            <w:tcW w:w="1353" w:type="dxa"/>
            <w:vAlign w:val="center"/>
          </w:tcPr>
          <w:p w14:paraId="2D724B28" w14:textId="3A20453A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</w:t>
            </w:r>
          </w:p>
        </w:tc>
        <w:tc>
          <w:tcPr>
            <w:tcW w:w="6305" w:type="dxa"/>
            <w:vAlign w:val="center"/>
          </w:tcPr>
          <w:p w14:paraId="14BA1619" w14:textId="7731209D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6997CA6A" w14:textId="77777777" w:rsidTr="00397404">
        <w:trPr>
          <w:trHeight w:val="844"/>
        </w:trPr>
        <w:tc>
          <w:tcPr>
            <w:tcW w:w="1097" w:type="dxa"/>
            <w:vAlign w:val="center"/>
          </w:tcPr>
          <w:p w14:paraId="77660152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03</w:t>
            </w:r>
          </w:p>
        </w:tc>
        <w:tc>
          <w:tcPr>
            <w:tcW w:w="1353" w:type="dxa"/>
            <w:vAlign w:val="center"/>
          </w:tcPr>
          <w:p w14:paraId="1F4D9503" w14:textId="121175FF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</w:t>
            </w:r>
            <w:r w:rsidR="000D61FA" w:rsidRPr="00397404">
              <w:rPr>
                <w:sz w:val="28"/>
                <w:szCs w:val="28"/>
              </w:rPr>
              <w:t>99</w:t>
            </w:r>
          </w:p>
        </w:tc>
        <w:tc>
          <w:tcPr>
            <w:tcW w:w="6305" w:type="dxa"/>
            <w:vAlign w:val="center"/>
          </w:tcPr>
          <w:p w14:paraId="7E5A4F0E" w14:textId="32BD11A9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679D3508" w14:textId="77777777" w:rsidTr="00397404">
        <w:trPr>
          <w:trHeight w:val="841"/>
        </w:trPr>
        <w:tc>
          <w:tcPr>
            <w:tcW w:w="1097" w:type="dxa"/>
            <w:vAlign w:val="center"/>
          </w:tcPr>
          <w:p w14:paraId="7F3D27EF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04</w:t>
            </w:r>
          </w:p>
        </w:tc>
        <w:tc>
          <w:tcPr>
            <w:tcW w:w="1353" w:type="dxa"/>
            <w:vAlign w:val="center"/>
          </w:tcPr>
          <w:p w14:paraId="6831FD73" w14:textId="6BE6033D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</w:tc>
        <w:tc>
          <w:tcPr>
            <w:tcW w:w="6305" w:type="dxa"/>
            <w:vAlign w:val="center"/>
          </w:tcPr>
          <w:p w14:paraId="60D507E8" w14:textId="1A5B4628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0D61FA" w14:paraId="2C741DC1" w14:textId="77777777" w:rsidTr="00397404">
        <w:trPr>
          <w:trHeight w:val="840"/>
        </w:trPr>
        <w:tc>
          <w:tcPr>
            <w:tcW w:w="1097" w:type="dxa"/>
            <w:vAlign w:val="center"/>
          </w:tcPr>
          <w:p w14:paraId="15086760" w14:textId="77777777" w:rsidR="000D61FA" w:rsidRPr="00397404" w:rsidRDefault="000D61FA" w:rsidP="00572648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  <w:vAlign w:val="center"/>
          </w:tcPr>
          <w:p w14:paraId="7E727DD3" w14:textId="7E842504" w:rsidR="000D61FA" w:rsidRPr="00397404" w:rsidRDefault="004C5BF8" w:rsidP="000D61FA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HLT</w:t>
            </w:r>
          </w:p>
        </w:tc>
        <w:tc>
          <w:tcPr>
            <w:tcW w:w="6305" w:type="dxa"/>
            <w:vAlign w:val="center"/>
          </w:tcPr>
          <w:p w14:paraId="09521173" w14:textId="3A9F2421" w:rsidR="000D61FA" w:rsidRDefault="000D61FA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7DA638B2" w14:textId="77777777" w:rsidR="00841C49" w:rsidRDefault="00841C49" w:rsidP="00841C49"/>
    <w:p w14:paraId="6CD9FEB8" w14:textId="77777777" w:rsidR="00841C49" w:rsidRDefault="00841C49" w:rsidP="00841C49"/>
    <w:p w14:paraId="020DD501" w14:textId="1953BDD0" w:rsidR="00841C49" w:rsidRDefault="00841C49" w:rsidP="00841C49">
      <w:pPr>
        <w:rPr>
          <w:rFonts w:ascii="Cambria" w:hAnsi="Cambria"/>
          <w:b/>
          <w:bCs/>
          <w:color w:val="365F91"/>
          <w:sz w:val="28"/>
          <w:szCs w:val="28"/>
        </w:rPr>
      </w:pPr>
    </w:p>
    <w:sectPr w:rsidR="00841C49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C45A" w14:textId="77777777" w:rsidR="00723D51" w:rsidRDefault="00723D51" w:rsidP="00841C49">
      <w:r>
        <w:separator/>
      </w:r>
    </w:p>
  </w:endnote>
  <w:endnote w:type="continuationSeparator" w:id="0">
    <w:p w14:paraId="0EF234EC" w14:textId="77777777" w:rsidR="00723D51" w:rsidRDefault="00723D51" w:rsidP="008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99B6" w14:textId="77777777" w:rsidR="00723D51" w:rsidRDefault="00723D51" w:rsidP="00841C49">
      <w:r>
        <w:separator/>
      </w:r>
    </w:p>
  </w:footnote>
  <w:footnote w:type="continuationSeparator" w:id="0">
    <w:p w14:paraId="75138A54" w14:textId="77777777" w:rsidR="00723D51" w:rsidRDefault="00723D51" w:rsidP="008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8"/>
    <w:multiLevelType w:val="hybridMultilevel"/>
    <w:tmpl w:val="DAD244D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867"/>
    <w:multiLevelType w:val="hybridMultilevel"/>
    <w:tmpl w:val="C6E8467A"/>
    <w:lvl w:ilvl="0" w:tplc="3A461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2C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3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0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F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0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C3"/>
    <w:multiLevelType w:val="hybridMultilevel"/>
    <w:tmpl w:val="B40A7A42"/>
    <w:lvl w:ilvl="0" w:tplc="D4AEB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90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0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E2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49"/>
    <w:rsid w:val="00020666"/>
    <w:rsid w:val="000D61FA"/>
    <w:rsid w:val="003942D2"/>
    <w:rsid w:val="00397404"/>
    <w:rsid w:val="004704AF"/>
    <w:rsid w:val="004C5BF8"/>
    <w:rsid w:val="00506B17"/>
    <w:rsid w:val="00572648"/>
    <w:rsid w:val="00723D51"/>
    <w:rsid w:val="007C424E"/>
    <w:rsid w:val="00841C49"/>
    <w:rsid w:val="008F548C"/>
    <w:rsid w:val="00A741A9"/>
    <w:rsid w:val="00B16591"/>
    <w:rsid w:val="00BB45C3"/>
    <w:rsid w:val="00C13157"/>
    <w:rsid w:val="00CA3812"/>
    <w:rsid w:val="00D62B83"/>
    <w:rsid w:val="00D71833"/>
    <w:rsid w:val="00E058D3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EFA12"/>
  <w14:defaultImageDpi w14:val="300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Simon Johnson</cp:lastModifiedBy>
  <cp:revision>2</cp:revision>
  <dcterms:created xsi:type="dcterms:W3CDTF">2021-04-28T20:05:00Z</dcterms:created>
  <dcterms:modified xsi:type="dcterms:W3CDTF">2021-04-28T20:05:00Z</dcterms:modified>
</cp:coreProperties>
</file>